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Layout w:type="fixed"/>
        <w:tblLook w:val="04A0" w:firstRow="1" w:lastRow="0" w:firstColumn="1" w:lastColumn="0" w:noHBand="0" w:noVBand="1"/>
      </w:tblPr>
      <w:tblGrid>
        <w:gridCol w:w="4106"/>
        <w:gridCol w:w="6521"/>
      </w:tblGrid>
      <w:tr w:rsidR="00901A93" w:rsidTr="000A2BAB">
        <w:tc>
          <w:tcPr>
            <w:tcW w:w="10627" w:type="dxa"/>
            <w:gridSpan w:val="2"/>
          </w:tcPr>
          <w:p w:rsidR="001E6183" w:rsidRDefault="00901A93" w:rsidP="009A6B4E">
            <w:pPr>
              <w:pStyle w:val="Norma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In verschillende dia’s zijn animaties verwerkt. </w:t>
            </w:r>
          </w:p>
          <w:p w:rsidR="00901A93" w:rsidRPr="009A6B4E" w:rsidRDefault="00901A93" w:rsidP="009A6B4E">
            <w:pPr>
              <w:pStyle w:val="Norma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Na het aanklikken van de dia, worden de animaties automatisch gestart. </w:t>
            </w:r>
          </w:p>
        </w:tc>
      </w:tr>
      <w:tr w:rsidR="005D3136" w:rsidTr="001773DA">
        <w:trPr>
          <w:trHeight w:val="2521"/>
        </w:trPr>
        <w:tc>
          <w:tcPr>
            <w:tcW w:w="4106" w:type="dxa"/>
          </w:tcPr>
          <w:p w:rsidR="008927A2" w:rsidRDefault="001773DA" w:rsidP="001773DA">
            <w:pPr>
              <w:tabs>
                <w:tab w:val="left" w:pos="293"/>
              </w:tabs>
            </w:pPr>
            <w:r>
              <w:rPr>
                <w:noProof/>
              </w:rPr>
              <w:drawing>
                <wp:inline distT="0" distB="0" distL="0" distR="0" wp14:anchorId="27EF5120" wp14:editId="2307FB9D">
                  <wp:extent cx="2470150" cy="1424940"/>
                  <wp:effectExtent l="0" t="0" r="635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0150" cy="1424940"/>
                          </a:xfrm>
                          <a:prstGeom prst="rect">
                            <a:avLst/>
                          </a:prstGeom>
                        </pic:spPr>
                      </pic:pic>
                    </a:graphicData>
                  </a:graphic>
                </wp:inline>
              </w:drawing>
            </w:r>
          </w:p>
          <w:p w:rsidR="009A6B4E" w:rsidRPr="008927A2" w:rsidRDefault="008927A2" w:rsidP="001E483F">
            <w:pPr>
              <w:jc w:val="center"/>
            </w:pPr>
            <w:r>
              <w:t>Dia 1</w:t>
            </w:r>
          </w:p>
        </w:tc>
        <w:tc>
          <w:tcPr>
            <w:tcW w:w="6521" w:type="dxa"/>
          </w:tcPr>
          <w:p w:rsidR="009A6B4E" w:rsidRPr="009A6B4E" w:rsidRDefault="009A6B4E" w:rsidP="00BB68E0">
            <w:pPr>
              <w:pStyle w:val="Normaalweb"/>
              <w:spacing w:before="0" w:beforeAutospacing="0" w:after="0" w:afterAutospacing="0"/>
            </w:pPr>
            <w:r w:rsidRPr="009A6B4E">
              <w:rPr>
                <w:rFonts w:asciiTheme="minorHAnsi" w:eastAsiaTheme="minorEastAsia" w:hAnsi="Calibri" w:cstheme="minorBidi"/>
                <w:color w:val="000000" w:themeColor="text1"/>
                <w:kern w:val="24"/>
              </w:rPr>
              <w:t>Sinds Hellen Keller de Lions opriep de strijd aan te binden tegen onnodige blindheid is Blindheidsbestrijding de grootste humanitaire taak van Lions wereldwijd.</w:t>
            </w:r>
          </w:p>
          <w:p w:rsidR="009A6B4E" w:rsidRDefault="009A6B4E" w:rsidP="009A6B4E">
            <w:r w:rsidRPr="009A6B4E">
              <w:rPr>
                <w:rFonts w:eastAsiaTheme="minorEastAsia" w:hAnsi="Calibri"/>
                <w:color w:val="000000" w:themeColor="text1"/>
                <w:kern w:val="24"/>
                <w:sz w:val="24"/>
                <w:szCs w:val="24"/>
                <w:lang w:eastAsia="nl-NL"/>
              </w:rPr>
              <w:t>90% woont in arme landen. Hadden zij in rijke landen gewoond dan waren de meesten van hen al lang genezen. Sterker nog, dan waren ze waarschijnlijk nooit blind geworden</w:t>
            </w:r>
            <w:r w:rsidR="0050130B">
              <w:rPr>
                <w:rFonts w:eastAsiaTheme="minorEastAsia" w:hAnsi="Calibri"/>
                <w:color w:val="000000" w:themeColor="text1"/>
                <w:kern w:val="24"/>
                <w:sz w:val="24"/>
                <w:szCs w:val="24"/>
                <w:lang w:eastAsia="nl-NL"/>
              </w:rPr>
              <w:t>.</w:t>
            </w:r>
          </w:p>
        </w:tc>
      </w:tr>
      <w:tr w:rsidR="008927A2" w:rsidTr="00901A93">
        <w:trPr>
          <w:trHeight w:val="2665"/>
        </w:trPr>
        <w:tc>
          <w:tcPr>
            <w:tcW w:w="4106" w:type="dxa"/>
          </w:tcPr>
          <w:p w:rsidR="008927A2" w:rsidRPr="008927A2" w:rsidRDefault="001773DA" w:rsidP="001E483F">
            <w:pPr>
              <w:tabs>
                <w:tab w:val="left" w:pos="3420"/>
              </w:tabs>
              <w:jc w:val="center"/>
            </w:pPr>
            <w:r>
              <w:rPr>
                <w:noProof/>
              </w:rPr>
              <w:drawing>
                <wp:inline distT="0" distB="0" distL="0" distR="0" wp14:anchorId="4975F5B1" wp14:editId="029787C7">
                  <wp:extent cx="2470150" cy="1440815"/>
                  <wp:effectExtent l="0" t="0" r="635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0150" cy="1440815"/>
                          </a:xfrm>
                          <a:prstGeom prst="rect">
                            <a:avLst/>
                          </a:prstGeom>
                        </pic:spPr>
                      </pic:pic>
                    </a:graphicData>
                  </a:graphic>
                </wp:inline>
              </w:drawing>
            </w:r>
            <w:r w:rsidR="008927A2">
              <w:t>Dia 2</w:t>
            </w:r>
          </w:p>
        </w:tc>
        <w:tc>
          <w:tcPr>
            <w:tcW w:w="6521" w:type="dxa"/>
          </w:tcPr>
          <w:p w:rsidR="008927A2" w:rsidRPr="009A6B4E" w:rsidRDefault="008927A2" w:rsidP="009A6B4E">
            <w:r w:rsidRPr="009A6B4E">
              <w:rPr>
                <w:lang w:val="en-GB"/>
              </w:rPr>
              <w:t xml:space="preserve">Fight for Sight </w:t>
            </w:r>
            <w:proofErr w:type="spellStart"/>
            <w:r w:rsidRPr="009A6B4E">
              <w:rPr>
                <w:lang w:val="en-GB"/>
              </w:rPr>
              <w:t>financiert</w:t>
            </w:r>
            <w:proofErr w:type="spellEnd"/>
            <w:r w:rsidRPr="009A6B4E">
              <w:rPr>
                <w:lang w:val="en-GB"/>
              </w:rPr>
              <w:t xml:space="preserve"> </w:t>
            </w:r>
            <w:proofErr w:type="spellStart"/>
            <w:r w:rsidRPr="009A6B4E">
              <w:rPr>
                <w:lang w:val="en-GB"/>
              </w:rPr>
              <w:t>oogkampen</w:t>
            </w:r>
            <w:proofErr w:type="spellEnd"/>
            <w:r w:rsidRPr="009A6B4E">
              <w:rPr>
                <w:lang w:val="en-GB"/>
              </w:rPr>
              <w:t xml:space="preserve">. </w:t>
            </w:r>
            <w:r w:rsidRPr="009A6B4E">
              <w:t>Een arts trekt met zijn team de binnenlanden in en verricht ter plaatse oogzorg.</w:t>
            </w:r>
          </w:p>
          <w:p w:rsidR="008927A2" w:rsidRPr="009A6B4E" w:rsidRDefault="008927A2" w:rsidP="009A6B4E">
            <w:r w:rsidRPr="009A6B4E">
              <w:t>Mensen komen van heinde en ver. Velen worden gedragen. Lopen over smalle bergpaadjes is als je blind bent heel lastig.</w:t>
            </w:r>
          </w:p>
          <w:p w:rsidR="008927A2" w:rsidRPr="009A6B4E" w:rsidRDefault="008927A2" w:rsidP="009A6B4E">
            <w:r w:rsidRPr="009A6B4E">
              <w:t>Deze sterke Nepalees draagt zijn moeder naar het oogkamp in Darbang Nepal.</w:t>
            </w:r>
          </w:p>
          <w:p w:rsidR="008927A2" w:rsidRPr="009A6B4E" w:rsidRDefault="008927A2" w:rsidP="009A6B4E">
            <w:r w:rsidRPr="009A6B4E">
              <w:t>Na de brug nog 300 meter en hij is er.</w:t>
            </w:r>
          </w:p>
          <w:p w:rsidR="008927A2" w:rsidRDefault="008927A2" w:rsidP="009A6B4E"/>
        </w:tc>
      </w:tr>
      <w:tr w:rsidR="008927A2" w:rsidTr="00901A93">
        <w:trPr>
          <w:trHeight w:val="2665"/>
        </w:trPr>
        <w:tc>
          <w:tcPr>
            <w:tcW w:w="4106" w:type="dxa"/>
          </w:tcPr>
          <w:p w:rsidR="008927A2" w:rsidRDefault="001773DA" w:rsidP="001E483F">
            <w:pPr>
              <w:jc w:val="center"/>
            </w:pPr>
            <w:r>
              <w:rPr>
                <w:noProof/>
              </w:rPr>
              <w:drawing>
                <wp:inline distT="0" distB="0" distL="0" distR="0" wp14:anchorId="50B61855" wp14:editId="2A12EA3F">
                  <wp:extent cx="2470150" cy="1412875"/>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0150" cy="1412875"/>
                          </a:xfrm>
                          <a:prstGeom prst="rect">
                            <a:avLst/>
                          </a:prstGeom>
                        </pic:spPr>
                      </pic:pic>
                    </a:graphicData>
                  </a:graphic>
                </wp:inline>
              </w:drawing>
            </w:r>
          </w:p>
          <w:p w:rsidR="008927A2" w:rsidRPr="008927A2" w:rsidRDefault="008927A2" w:rsidP="001E483F">
            <w:pPr>
              <w:tabs>
                <w:tab w:val="left" w:pos="3015"/>
              </w:tabs>
              <w:jc w:val="center"/>
            </w:pPr>
            <w:r>
              <w:t>Dia 3</w:t>
            </w:r>
          </w:p>
        </w:tc>
        <w:tc>
          <w:tcPr>
            <w:tcW w:w="6521" w:type="dxa"/>
          </w:tcPr>
          <w:p w:rsidR="008927A2" w:rsidRPr="009A6B4E" w:rsidRDefault="008927A2" w:rsidP="009A6B4E">
            <w:r w:rsidRPr="009A6B4E">
              <w:t>Fight for Sight is de naam van het samenwerkingsverband van de Lions Werkgroep Blinden en Wilde Ganzen. Samen spannen zij zich in om onnodige blindheid te voorkomen en blinde en slechtziende mensen een beter leven te bezorgen.</w:t>
            </w:r>
          </w:p>
          <w:p w:rsidR="008927A2" w:rsidRDefault="008927A2" w:rsidP="009A6B4E"/>
        </w:tc>
      </w:tr>
      <w:tr w:rsidR="008927A2" w:rsidTr="00680885">
        <w:trPr>
          <w:trHeight w:val="2718"/>
        </w:trPr>
        <w:tc>
          <w:tcPr>
            <w:tcW w:w="4106" w:type="dxa"/>
          </w:tcPr>
          <w:p w:rsidR="008927A2" w:rsidRPr="008927A2" w:rsidRDefault="001773DA" w:rsidP="001E483F">
            <w:pPr>
              <w:tabs>
                <w:tab w:val="left" w:pos="2985"/>
              </w:tabs>
              <w:jc w:val="center"/>
            </w:pPr>
            <w:r>
              <w:rPr>
                <w:noProof/>
              </w:rPr>
              <w:drawing>
                <wp:inline distT="0" distB="0" distL="0" distR="0" wp14:anchorId="5E5B8FB6" wp14:editId="789794C7">
                  <wp:extent cx="2470150" cy="1440180"/>
                  <wp:effectExtent l="0" t="0" r="635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0150" cy="1440180"/>
                          </a:xfrm>
                          <a:prstGeom prst="rect">
                            <a:avLst/>
                          </a:prstGeom>
                        </pic:spPr>
                      </pic:pic>
                    </a:graphicData>
                  </a:graphic>
                </wp:inline>
              </w:drawing>
            </w:r>
            <w:r w:rsidR="008927A2">
              <w:t>Dia 4</w:t>
            </w:r>
          </w:p>
        </w:tc>
        <w:tc>
          <w:tcPr>
            <w:tcW w:w="6521" w:type="dxa"/>
          </w:tcPr>
          <w:p w:rsidR="008927A2" w:rsidRPr="009A6B4E" w:rsidRDefault="008927A2" w:rsidP="009A6B4E">
            <w:r w:rsidRPr="009A6B4E">
              <w:t>Sinds 1969 is er ongelooflijk veel gebeurd.</w:t>
            </w:r>
          </w:p>
          <w:p w:rsidR="008927A2" w:rsidRPr="009A6B4E" w:rsidRDefault="008927A2" w:rsidP="009A6B4E">
            <w:r w:rsidRPr="009A6B4E">
              <w:t>Miljoenen mensen  kregen en krijgen oogzorg.</w:t>
            </w:r>
          </w:p>
          <w:p w:rsidR="008927A2" w:rsidRDefault="008927A2" w:rsidP="009A6B4E">
            <w:r w:rsidRPr="009A6B4E">
              <w:t>Honderdduizenden hebben een staaroperatie ondergaan en konden hun leven weer oppakken.</w:t>
            </w:r>
            <w:r w:rsidR="00680885">
              <w:t xml:space="preserve"> </w:t>
            </w:r>
            <w:r w:rsidRPr="009A6B4E">
              <w:t>De samenwerking met Wilde Ganzen is uniek. Nergens ter wereld worden actie- resultaten zo genereus vermeerderd. Wilde Ganzen mag tevens gezien worden als het keurmerk van de projecten.</w:t>
            </w:r>
            <w:r w:rsidR="00680885">
              <w:t xml:space="preserve"> </w:t>
            </w:r>
            <w:r w:rsidRPr="009A6B4E">
              <w:t>Door de ANBI status van de Lions Werkgroep Blinden zijn donaties fiscaal aftrekbaar.</w:t>
            </w:r>
            <w:r w:rsidR="00680885">
              <w:t xml:space="preserve"> </w:t>
            </w:r>
            <w:r w:rsidRPr="009A6B4E">
              <w:t>Hier wordt mogelijk te weinig gebruik van gemaakt.  Kijk op de site van de fiscus.</w:t>
            </w:r>
          </w:p>
        </w:tc>
      </w:tr>
      <w:tr w:rsidR="008927A2" w:rsidTr="00901A93">
        <w:trPr>
          <w:trHeight w:val="2665"/>
        </w:trPr>
        <w:tc>
          <w:tcPr>
            <w:tcW w:w="4106" w:type="dxa"/>
          </w:tcPr>
          <w:p w:rsidR="008927A2" w:rsidRDefault="001773DA" w:rsidP="001E483F">
            <w:pPr>
              <w:jc w:val="center"/>
            </w:pPr>
            <w:r>
              <w:rPr>
                <w:noProof/>
              </w:rPr>
              <w:drawing>
                <wp:inline distT="0" distB="0" distL="0" distR="0" wp14:anchorId="2BFEBB69" wp14:editId="77F89E91">
                  <wp:extent cx="2470150" cy="1435735"/>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0150" cy="1435735"/>
                          </a:xfrm>
                          <a:prstGeom prst="rect">
                            <a:avLst/>
                          </a:prstGeom>
                        </pic:spPr>
                      </pic:pic>
                    </a:graphicData>
                  </a:graphic>
                </wp:inline>
              </w:drawing>
            </w:r>
          </w:p>
          <w:p w:rsidR="008927A2" w:rsidRPr="008927A2" w:rsidRDefault="008927A2" w:rsidP="001E483F">
            <w:pPr>
              <w:jc w:val="center"/>
            </w:pPr>
            <w:r>
              <w:t>Dia 5</w:t>
            </w:r>
          </w:p>
        </w:tc>
        <w:tc>
          <w:tcPr>
            <w:tcW w:w="6521" w:type="dxa"/>
          </w:tcPr>
          <w:p w:rsidR="008927A2" w:rsidRPr="009A6B4E" w:rsidRDefault="008927A2" w:rsidP="009A6B4E">
            <w:r w:rsidRPr="009A6B4E">
              <w:t>Open de ogen van Blinden. In dit geval is dat letterlijk. Dokter Indra verwijdert de pleister daags na de operatie.</w:t>
            </w:r>
          </w:p>
          <w:p w:rsidR="008927A2" w:rsidRPr="009A6B4E" w:rsidRDefault="008927A2" w:rsidP="009A6B4E">
            <w:r w:rsidRPr="009A6B4E">
              <w:t>De jonge moeder, blind vanaf haar jeugd,  ziet voor het eerst haar kleine kinderen.</w:t>
            </w:r>
          </w:p>
          <w:p w:rsidR="008927A2" w:rsidRPr="009A6B4E" w:rsidRDefault="008927A2" w:rsidP="009A6B4E">
            <w:r w:rsidRPr="009A6B4E">
              <w:t>Emoties blijven niet uit, ook niet bij ons, wij stonden erbij.</w:t>
            </w:r>
          </w:p>
          <w:p w:rsidR="008927A2" w:rsidRDefault="008927A2" w:rsidP="009A6B4E">
            <w:bookmarkStart w:id="0" w:name="_GoBack"/>
            <w:bookmarkEnd w:id="0"/>
          </w:p>
        </w:tc>
      </w:tr>
      <w:tr w:rsidR="008927A2" w:rsidTr="00A7335E">
        <w:tc>
          <w:tcPr>
            <w:tcW w:w="4106" w:type="dxa"/>
          </w:tcPr>
          <w:p w:rsidR="008927A2" w:rsidRDefault="001773DA" w:rsidP="001E483F">
            <w:pPr>
              <w:jc w:val="center"/>
            </w:pPr>
            <w:r>
              <w:rPr>
                <w:noProof/>
              </w:rPr>
              <w:lastRenderedPageBreak/>
              <w:drawing>
                <wp:inline distT="0" distB="0" distL="0" distR="0" wp14:anchorId="3207C227" wp14:editId="615C5DB9">
                  <wp:extent cx="2470150" cy="1420495"/>
                  <wp:effectExtent l="0" t="0" r="6350"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0150" cy="1420495"/>
                          </a:xfrm>
                          <a:prstGeom prst="rect">
                            <a:avLst/>
                          </a:prstGeom>
                        </pic:spPr>
                      </pic:pic>
                    </a:graphicData>
                  </a:graphic>
                </wp:inline>
              </w:drawing>
            </w:r>
          </w:p>
          <w:p w:rsidR="008927A2" w:rsidRPr="008927A2" w:rsidRDefault="008927A2" w:rsidP="001E483F">
            <w:pPr>
              <w:tabs>
                <w:tab w:val="left" w:pos="1350"/>
              </w:tabs>
              <w:jc w:val="center"/>
            </w:pPr>
            <w:r>
              <w:t>Dia 6</w:t>
            </w:r>
          </w:p>
        </w:tc>
        <w:tc>
          <w:tcPr>
            <w:tcW w:w="6521" w:type="dxa"/>
          </w:tcPr>
          <w:p w:rsidR="008927A2" w:rsidRPr="00426D98" w:rsidRDefault="008927A2" w:rsidP="00426D98">
            <w:r w:rsidRPr="00426D98">
              <w:t>Er is in de loop der tijd veel veranderd in de oogzorg.</w:t>
            </w:r>
          </w:p>
          <w:p w:rsidR="008927A2" w:rsidRPr="00426D98" w:rsidRDefault="008927A2" w:rsidP="00426D98">
            <w:r w:rsidRPr="00426D98">
              <w:t>In de beginjaren was het meer noodhulp, opereren was het hoofddoel.</w:t>
            </w:r>
          </w:p>
          <w:p w:rsidR="008927A2" w:rsidRDefault="008927A2" w:rsidP="00426D98">
            <w:r w:rsidRPr="00426D98">
              <w:t>Nog steeds belangrijk maar heel veel nadruk is komen te liggen op voorlichting, preventie en opleiding. Het beschikbaar stellen van hulpmiddelen hoort daar natuurlijk bij.</w:t>
            </w:r>
            <w:r>
              <w:t xml:space="preserve"> </w:t>
            </w:r>
            <w:r w:rsidRPr="00426D98">
              <w:t xml:space="preserve">Het doel is zelfstandigheid. </w:t>
            </w:r>
          </w:p>
          <w:p w:rsidR="008927A2" w:rsidRPr="00426D98" w:rsidRDefault="008927A2" w:rsidP="00426D98">
            <w:r w:rsidRPr="00426D98">
              <w:t>In sommige ontwikkelingslanden is men daar dicht bij.</w:t>
            </w:r>
          </w:p>
          <w:p w:rsidR="008927A2" w:rsidRDefault="008927A2" w:rsidP="009A6B4E">
            <w:r w:rsidRPr="00426D98">
              <w:t>Zo heeft de Lions Werkgroep Blinden haar werkterrein in India verkleind en is meer actief in Afrika. De adviseurs van de werkgroep verrichten baanbrekend werk op dit gebied.</w:t>
            </w:r>
          </w:p>
        </w:tc>
      </w:tr>
      <w:tr w:rsidR="008927A2" w:rsidTr="00901A93">
        <w:trPr>
          <w:trHeight w:val="2665"/>
        </w:trPr>
        <w:tc>
          <w:tcPr>
            <w:tcW w:w="4106" w:type="dxa"/>
          </w:tcPr>
          <w:p w:rsidR="008927A2" w:rsidRDefault="001773DA" w:rsidP="001E483F">
            <w:pPr>
              <w:jc w:val="center"/>
            </w:pPr>
            <w:r>
              <w:rPr>
                <w:noProof/>
              </w:rPr>
              <w:drawing>
                <wp:inline distT="0" distB="0" distL="0" distR="0" wp14:anchorId="1E3D0B65" wp14:editId="2216C31F">
                  <wp:extent cx="2470150" cy="1452880"/>
                  <wp:effectExtent l="0" t="0" r="63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0150" cy="1452880"/>
                          </a:xfrm>
                          <a:prstGeom prst="rect">
                            <a:avLst/>
                          </a:prstGeom>
                        </pic:spPr>
                      </pic:pic>
                    </a:graphicData>
                  </a:graphic>
                </wp:inline>
              </w:drawing>
            </w:r>
          </w:p>
          <w:p w:rsidR="008927A2" w:rsidRPr="008927A2" w:rsidRDefault="008927A2" w:rsidP="001E483F">
            <w:pPr>
              <w:tabs>
                <w:tab w:val="left" w:pos="1200"/>
              </w:tabs>
              <w:jc w:val="center"/>
            </w:pPr>
            <w:r>
              <w:t>Dia 7</w:t>
            </w:r>
          </w:p>
        </w:tc>
        <w:tc>
          <w:tcPr>
            <w:tcW w:w="6521" w:type="dxa"/>
          </w:tcPr>
          <w:p w:rsidR="008927A2" w:rsidRPr="00426D98" w:rsidRDefault="008927A2" w:rsidP="00426D98">
            <w:r w:rsidRPr="00426D98">
              <w:t>De Lions Werkgroep Blinden is actief in 18 landen.</w:t>
            </w:r>
          </w:p>
          <w:p w:rsidR="008927A2" w:rsidRPr="00426D98" w:rsidRDefault="008927A2" w:rsidP="00426D98">
            <w:r w:rsidRPr="00426D98">
              <w:t xml:space="preserve">Sinds het digitale tijdperk ook in ontwikkelingslanden doorgedrongen is, is de communicatie sterk verbeterd. </w:t>
            </w:r>
          </w:p>
          <w:p w:rsidR="008927A2" w:rsidRPr="00426D98" w:rsidRDefault="008927A2" w:rsidP="00426D98">
            <w:r w:rsidRPr="00426D98">
              <w:t>Het is nu gemakkelijker om de Nederlandse sponsoren te laten zien wat er gebeurt.</w:t>
            </w:r>
          </w:p>
          <w:p w:rsidR="008927A2" w:rsidRPr="00426D98" w:rsidRDefault="008927A2" w:rsidP="00426D98">
            <w:r w:rsidRPr="00426D98">
              <w:t>Een korte presentatie van 5 projecten.</w:t>
            </w:r>
          </w:p>
          <w:p w:rsidR="008927A2" w:rsidRPr="009A6B4E" w:rsidRDefault="008927A2" w:rsidP="009A6B4E">
            <w:r w:rsidRPr="00426D98">
              <w:t>Op onze site vindt u meer.</w:t>
            </w:r>
          </w:p>
        </w:tc>
      </w:tr>
      <w:tr w:rsidR="008927A2" w:rsidTr="00901A93">
        <w:trPr>
          <w:trHeight w:val="2665"/>
        </w:trPr>
        <w:tc>
          <w:tcPr>
            <w:tcW w:w="4106" w:type="dxa"/>
          </w:tcPr>
          <w:p w:rsidR="008927A2" w:rsidRDefault="001773DA" w:rsidP="001E483F">
            <w:pPr>
              <w:jc w:val="center"/>
            </w:pPr>
            <w:r>
              <w:rPr>
                <w:noProof/>
              </w:rPr>
              <w:drawing>
                <wp:inline distT="0" distB="0" distL="0" distR="0" wp14:anchorId="257D4FFC" wp14:editId="7F0E6B2C">
                  <wp:extent cx="2470150" cy="1439545"/>
                  <wp:effectExtent l="0" t="0" r="635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0150" cy="1439545"/>
                          </a:xfrm>
                          <a:prstGeom prst="rect">
                            <a:avLst/>
                          </a:prstGeom>
                        </pic:spPr>
                      </pic:pic>
                    </a:graphicData>
                  </a:graphic>
                </wp:inline>
              </w:drawing>
            </w:r>
          </w:p>
          <w:p w:rsidR="008927A2" w:rsidRPr="008927A2" w:rsidRDefault="008927A2" w:rsidP="001E483F">
            <w:pPr>
              <w:tabs>
                <w:tab w:val="left" w:pos="1080"/>
              </w:tabs>
              <w:jc w:val="center"/>
            </w:pPr>
            <w:r>
              <w:t>Dia 8</w:t>
            </w:r>
          </w:p>
        </w:tc>
        <w:tc>
          <w:tcPr>
            <w:tcW w:w="6521" w:type="dxa"/>
          </w:tcPr>
          <w:p w:rsidR="008927A2" w:rsidRDefault="008927A2" w:rsidP="009A6B4E">
            <w:r>
              <w:t>Thailand</w:t>
            </w:r>
          </w:p>
          <w:p w:rsidR="008927A2" w:rsidRPr="00426D98" w:rsidRDefault="008927A2" w:rsidP="00426D98"/>
          <w:p w:rsidR="008927A2" w:rsidRPr="00426D98" w:rsidRDefault="008927A2" w:rsidP="00426D98">
            <w:r w:rsidRPr="00426D98">
              <w:t>Meer op onze site</w:t>
            </w:r>
          </w:p>
          <w:p w:rsidR="008927A2" w:rsidRDefault="008927A2" w:rsidP="00426D98"/>
          <w:p w:rsidR="008927A2" w:rsidRPr="009A6B4E" w:rsidRDefault="008927A2" w:rsidP="009A6B4E"/>
        </w:tc>
      </w:tr>
      <w:tr w:rsidR="008927A2" w:rsidTr="00901A93">
        <w:trPr>
          <w:trHeight w:val="2665"/>
        </w:trPr>
        <w:tc>
          <w:tcPr>
            <w:tcW w:w="4106" w:type="dxa"/>
          </w:tcPr>
          <w:p w:rsidR="008927A2" w:rsidRDefault="0052187B" w:rsidP="001E483F">
            <w:pPr>
              <w:jc w:val="center"/>
            </w:pPr>
            <w:r>
              <w:rPr>
                <w:noProof/>
              </w:rPr>
              <w:drawing>
                <wp:inline distT="0" distB="0" distL="0" distR="0" wp14:anchorId="0F5B6F71" wp14:editId="680134C4">
                  <wp:extent cx="2470150" cy="1431925"/>
                  <wp:effectExtent l="0" t="0" r="635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0150" cy="1431925"/>
                          </a:xfrm>
                          <a:prstGeom prst="rect">
                            <a:avLst/>
                          </a:prstGeom>
                        </pic:spPr>
                      </pic:pic>
                    </a:graphicData>
                  </a:graphic>
                </wp:inline>
              </w:drawing>
            </w:r>
          </w:p>
          <w:p w:rsidR="008927A2" w:rsidRPr="008927A2" w:rsidRDefault="008927A2" w:rsidP="001E483F">
            <w:pPr>
              <w:tabs>
                <w:tab w:val="left" w:pos="2790"/>
              </w:tabs>
              <w:jc w:val="center"/>
            </w:pPr>
            <w:r>
              <w:t>Dia 9</w:t>
            </w:r>
          </w:p>
        </w:tc>
        <w:tc>
          <w:tcPr>
            <w:tcW w:w="6521" w:type="dxa"/>
          </w:tcPr>
          <w:p w:rsidR="008927A2" w:rsidRDefault="008927A2" w:rsidP="00426D98">
            <w:r>
              <w:t>Benin</w:t>
            </w:r>
          </w:p>
          <w:p w:rsidR="008927A2" w:rsidRDefault="008927A2" w:rsidP="00426D98"/>
          <w:p w:rsidR="008927A2" w:rsidRPr="00426D98" w:rsidRDefault="008927A2" w:rsidP="00426D98">
            <w:r w:rsidRPr="00426D98">
              <w:t>Meer op onze site</w:t>
            </w:r>
          </w:p>
          <w:p w:rsidR="008927A2" w:rsidRPr="009A6B4E" w:rsidRDefault="008927A2" w:rsidP="009A6B4E"/>
        </w:tc>
      </w:tr>
      <w:tr w:rsidR="008927A2" w:rsidTr="00901A93">
        <w:trPr>
          <w:trHeight w:val="2891"/>
        </w:trPr>
        <w:tc>
          <w:tcPr>
            <w:tcW w:w="4106" w:type="dxa"/>
          </w:tcPr>
          <w:p w:rsidR="008927A2" w:rsidRDefault="0052187B" w:rsidP="001E483F">
            <w:pPr>
              <w:jc w:val="center"/>
            </w:pPr>
            <w:r>
              <w:rPr>
                <w:noProof/>
              </w:rPr>
              <w:drawing>
                <wp:inline distT="0" distB="0" distL="0" distR="0" wp14:anchorId="35A0C0B2" wp14:editId="1189AAE8">
                  <wp:extent cx="2470150" cy="1438275"/>
                  <wp:effectExtent l="0" t="0" r="635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0150" cy="1438275"/>
                          </a:xfrm>
                          <a:prstGeom prst="rect">
                            <a:avLst/>
                          </a:prstGeom>
                        </pic:spPr>
                      </pic:pic>
                    </a:graphicData>
                  </a:graphic>
                </wp:inline>
              </w:drawing>
            </w:r>
          </w:p>
          <w:p w:rsidR="008927A2" w:rsidRPr="008927A2" w:rsidRDefault="008927A2" w:rsidP="001E483F">
            <w:pPr>
              <w:jc w:val="center"/>
            </w:pPr>
            <w:r>
              <w:t>Dia 10</w:t>
            </w:r>
          </w:p>
        </w:tc>
        <w:tc>
          <w:tcPr>
            <w:tcW w:w="6521" w:type="dxa"/>
          </w:tcPr>
          <w:p w:rsidR="008927A2" w:rsidRDefault="008927A2" w:rsidP="009A6B4E">
            <w:r>
              <w:t>Nepal</w:t>
            </w:r>
          </w:p>
          <w:p w:rsidR="008927A2" w:rsidRDefault="008927A2" w:rsidP="009A6B4E"/>
          <w:p w:rsidR="008927A2" w:rsidRPr="00426D98" w:rsidRDefault="008927A2" w:rsidP="00426D98">
            <w:r w:rsidRPr="00426D98">
              <w:t>Meer op onze site</w:t>
            </w:r>
          </w:p>
          <w:p w:rsidR="008927A2" w:rsidRPr="009A6B4E" w:rsidRDefault="008927A2" w:rsidP="009A6B4E"/>
        </w:tc>
      </w:tr>
      <w:tr w:rsidR="008927A2" w:rsidTr="00901A93">
        <w:trPr>
          <w:trHeight w:val="2665"/>
        </w:trPr>
        <w:tc>
          <w:tcPr>
            <w:tcW w:w="4106" w:type="dxa"/>
          </w:tcPr>
          <w:p w:rsidR="008927A2" w:rsidRDefault="0052187B" w:rsidP="001E483F">
            <w:pPr>
              <w:jc w:val="center"/>
            </w:pPr>
            <w:r>
              <w:rPr>
                <w:noProof/>
              </w:rPr>
              <w:lastRenderedPageBreak/>
              <w:drawing>
                <wp:inline distT="0" distB="0" distL="0" distR="0" wp14:anchorId="7DDC080C" wp14:editId="061FD510">
                  <wp:extent cx="2470150" cy="1431925"/>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0150" cy="1431925"/>
                          </a:xfrm>
                          <a:prstGeom prst="rect">
                            <a:avLst/>
                          </a:prstGeom>
                        </pic:spPr>
                      </pic:pic>
                    </a:graphicData>
                  </a:graphic>
                </wp:inline>
              </w:drawing>
            </w:r>
          </w:p>
          <w:p w:rsidR="008927A2" w:rsidRPr="008927A2" w:rsidRDefault="008927A2" w:rsidP="001E483F">
            <w:pPr>
              <w:tabs>
                <w:tab w:val="left" w:pos="3570"/>
              </w:tabs>
              <w:jc w:val="center"/>
            </w:pPr>
            <w:r>
              <w:t>Dia 11</w:t>
            </w:r>
          </w:p>
        </w:tc>
        <w:tc>
          <w:tcPr>
            <w:tcW w:w="6521" w:type="dxa"/>
          </w:tcPr>
          <w:p w:rsidR="008927A2" w:rsidRDefault="008927A2" w:rsidP="00426D98">
            <w:r>
              <w:t>Malawi</w:t>
            </w:r>
          </w:p>
          <w:p w:rsidR="008927A2" w:rsidRDefault="008927A2" w:rsidP="00426D98"/>
          <w:p w:rsidR="008927A2" w:rsidRPr="00426D98" w:rsidRDefault="008927A2" w:rsidP="00426D98">
            <w:r w:rsidRPr="00426D98">
              <w:t>Meer op onze site</w:t>
            </w:r>
          </w:p>
          <w:p w:rsidR="008927A2" w:rsidRPr="009A6B4E" w:rsidRDefault="008927A2" w:rsidP="009A6B4E"/>
        </w:tc>
      </w:tr>
      <w:tr w:rsidR="008927A2" w:rsidTr="00901A93">
        <w:trPr>
          <w:trHeight w:val="2665"/>
        </w:trPr>
        <w:tc>
          <w:tcPr>
            <w:tcW w:w="4106" w:type="dxa"/>
          </w:tcPr>
          <w:p w:rsidR="008927A2" w:rsidRDefault="0052187B" w:rsidP="001E483F">
            <w:pPr>
              <w:jc w:val="center"/>
            </w:pPr>
            <w:r>
              <w:rPr>
                <w:noProof/>
              </w:rPr>
              <w:drawing>
                <wp:inline distT="0" distB="0" distL="0" distR="0" wp14:anchorId="1A608384" wp14:editId="156CFAE3">
                  <wp:extent cx="2470150" cy="1440815"/>
                  <wp:effectExtent l="0" t="0" r="6350" b="698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0150" cy="1440815"/>
                          </a:xfrm>
                          <a:prstGeom prst="rect">
                            <a:avLst/>
                          </a:prstGeom>
                        </pic:spPr>
                      </pic:pic>
                    </a:graphicData>
                  </a:graphic>
                </wp:inline>
              </w:drawing>
            </w:r>
          </w:p>
          <w:p w:rsidR="008927A2" w:rsidRPr="008927A2" w:rsidRDefault="008927A2" w:rsidP="001E483F">
            <w:pPr>
              <w:tabs>
                <w:tab w:val="left" w:pos="2910"/>
              </w:tabs>
              <w:jc w:val="center"/>
            </w:pPr>
            <w:r>
              <w:t>Dia 12</w:t>
            </w:r>
          </w:p>
        </w:tc>
        <w:tc>
          <w:tcPr>
            <w:tcW w:w="6521" w:type="dxa"/>
          </w:tcPr>
          <w:p w:rsidR="008927A2" w:rsidRPr="00426D98" w:rsidRDefault="008927A2" w:rsidP="008927A2">
            <w:r w:rsidRPr="00426D98">
              <w:t>Het is van belang om de ogen van kinderen vroegtijdig te controleren.</w:t>
            </w:r>
          </w:p>
          <w:p w:rsidR="008927A2" w:rsidRPr="00426D98" w:rsidRDefault="008927A2" w:rsidP="008927A2">
            <w:r w:rsidRPr="00426D98">
              <w:t>Teams bezoeken scholen en leren onderwijzend personeel hoe oogproblemen te onderkennen.</w:t>
            </w:r>
          </w:p>
          <w:p w:rsidR="008927A2" w:rsidRPr="00426D98" w:rsidRDefault="008927A2" w:rsidP="008927A2">
            <w:r w:rsidRPr="00426D98">
              <w:t>Vaak worden er brillen verstrekt waardoor de kinderen weer kunnen lezen wat er op het bord geschreven staat.</w:t>
            </w:r>
          </w:p>
          <w:p w:rsidR="008927A2" w:rsidRPr="00426D98" w:rsidRDefault="008927A2" w:rsidP="008927A2">
            <w:r w:rsidRPr="00426D98">
              <w:t>De ogen van deze meervoudig gehandicapte jongen uit Cambodja worden gecontroleerd.</w:t>
            </w:r>
          </w:p>
          <w:p w:rsidR="008927A2" w:rsidRPr="009A6B4E" w:rsidRDefault="008927A2" w:rsidP="009A6B4E"/>
        </w:tc>
      </w:tr>
      <w:tr w:rsidR="00937FB8" w:rsidTr="00901A93">
        <w:trPr>
          <w:trHeight w:val="2665"/>
        </w:trPr>
        <w:tc>
          <w:tcPr>
            <w:tcW w:w="4106" w:type="dxa"/>
          </w:tcPr>
          <w:p w:rsidR="008927A2" w:rsidRDefault="0052187B" w:rsidP="001E483F">
            <w:pPr>
              <w:jc w:val="center"/>
            </w:pPr>
            <w:r>
              <w:rPr>
                <w:noProof/>
              </w:rPr>
              <w:drawing>
                <wp:inline distT="0" distB="0" distL="0" distR="0" wp14:anchorId="7036793A" wp14:editId="2167427B">
                  <wp:extent cx="2470150" cy="1439545"/>
                  <wp:effectExtent l="0" t="0" r="635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0150" cy="1439545"/>
                          </a:xfrm>
                          <a:prstGeom prst="rect">
                            <a:avLst/>
                          </a:prstGeom>
                        </pic:spPr>
                      </pic:pic>
                    </a:graphicData>
                  </a:graphic>
                </wp:inline>
              </w:drawing>
            </w:r>
          </w:p>
          <w:p w:rsidR="008927A2" w:rsidRPr="008927A2" w:rsidRDefault="008927A2" w:rsidP="001E483F">
            <w:pPr>
              <w:jc w:val="center"/>
            </w:pPr>
            <w:r>
              <w:t>Dia 13</w:t>
            </w:r>
          </w:p>
        </w:tc>
        <w:tc>
          <w:tcPr>
            <w:tcW w:w="6521" w:type="dxa"/>
          </w:tcPr>
          <w:p w:rsidR="008927A2" w:rsidRDefault="008927A2" w:rsidP="00426D98">
            <w:r>
              <w:t>Laos</w:t>
            </w:r>
          </w:p>
          <w:p w:rsidR="008927A2" w:rsidRDefault="008927A2" w:rsidP="00426D98"/>
          <w:p w:rsidR="008927A2" w:rsidRPr="00426D98" w:rsidRDefault="008927A2" w:rsidP="00426D98">
            <w:r w:rsidRPr="00426D98">
              <w:t>Lionsclub Land van Cuijk en Noord-Limburg heeft samen met de Lions Werkgroep Blinden en Wilde Ganzen € 75.000,-- bijgedragen. Eye care foundation stond garant voor de rest van de bouwkosten.</w:t>
            </w:r>
          </w:p>
          <w:p w:rsidR="008927A2" w:rsidRPr="00426D98" w:rsidRDefault="008927A2" w:rsidP="00426D98">
            <w:r w:rsidRPr="00426D98">
              <w:t>Prachtig teamwork.</w:t>
            </w:r>
          </w:p>
          <w:p w:rsidR="008927A2" w:rsidRPr="009A6B4E" w:rsidRDefault="008927A2" w:rsidP="009A6B4E"/>
        </w:tc>
      </w:tr>
      <w:tr w:rsidR="008927A2" w:rsidTr="00901A93">
        <w:trPr>
          <w:trHeight w:val="2665"/>
        </w:trPr>
        <w:tc>
          <w:tcPr>
            <w:tcW w:w="4106" w:type="dxa"/>
          </w:tcPr>
          <w:p w:rsidR="001E483F" w:rsidRDefault="0052187B" w:rsidP="001E483F">
            <w:pPr>
              <w:jc w:val="center"/>
            </w:pPr>
            <w:r>
              <w:rPr>
                <w:noProof/>
              </w:rPr>
              <w:drawing>
                <wp:inline distT="0" distB="0" distL="0" distR="0" wp14:anchorId="4CD2C4CA" wp14:editId="2D6B4EAA">
                  <wp:extent cx="2470150" cy="1442085"/>
                  <wp:effectExtent l="0" t="0" r="6350" b="571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0150" cy="1442085"/>
                          </a:xfrm>
                          <a:prstGeom prst="rect">
                            <a:avLst/>
                          </a:prstGeom>
                        </pic:spPr>
                      </pic:pic>
                    </a:graphicData>
                  </a:graphic>
                </wp:inline>
              </w:drawing>
            </w:r>
          </w:p>
          <w:p w:rsidR="008927A2" w:rsidRPr="001E483F" w:rsidRDefault="001E483F" w:rsidP="001E483F">
            <w:pPr>
              <w:jc w:val="center"/>
            </w:pPr>
            <w:r>
              <w:t>Dia 14</w:t>
            </w:r>
          </w:p>
        </w:tc>
        <w:tc>
          <w:tcPr>
            <w:tcW w:w="6521" w:type="dxa"/>
          </w:tcPr>
          <w:p w:rsidR="008927A2" w:rsidRPr="005D3136" w:rsidRDefault="008927A2" w:rsidP="005D3136">
            <w:r w:rsidRPr="005D3136">
              <w:t>Armoede is een van de hoofdoorzaken van onnodige blindheid.</w:t>
            </w:r>
          </w:p>
          <w:p w:rsidR="008927A2" w:rsidRPr="005D3136" w:rsidRDefault="008927A2" w:rsidP="005D3136">
            <w:r w:rsidRPr="005D3136">
              <w:t>Voorlichting op het gebied van voedsel en hygiëne is belangrijk.</w:t>
            </w:r>
          </w:p>
          <w:p w:rsidR="008927A2" w:rsidRPr="005D3136" w:rsidRDefault="008927A2" w:rsidP="005D3136">
            <w:r w:rsidRPr="005D3136">
              <w:t>Ook de mogelijkheid om gebruik te maken van de oogzorg moet geaccepteerd worden. Het is geen straf van de goden.</w:t>
            </w:r>
          </w:p>
          <w:p w:rsidR="008927A2" w:rsidRPr="005D3136" w:rsidRDefault="008927A2" w:rsidP="005D3136">
            <w:r w:rsidRPr="005D3136">
              <w:t>Ook hier heeft Fight for Sight een taak.</w:t>
            </w:r>
          </w:p>
          <w:p w:rsidR="008927A2" w:rsidRPr="009A6B4E" w:rsidRDefault="008927A2" w:rsidP="009A6B4E"/>
        </w:tc>
      </w:tr>
      <w:tr w:rsidR="008927A2" w:rsidTr="00901A93">
        <w:trPr>
          <w:trHeight w:val="2665"/>
        </w:trPr>
        <w:tc>
          <w:tcPr>
            <w:tcW w:w="4106" w:type="dxa"/>
          </w:tcPr>
          <w:p w:rsidR="001E483F" w:rsidRDefault="0052187B" w:rsidP="001E483F">
            <w:pPr>
              <w:jc w:val="center"/>
            </w:pPr>
            <w:r>
              <w:rPr>
                <w:noProof/>
              </w:rPr>
              <w:drawing>
                <wp:inline distT="0" distB="0" distL="0" distR="0" wp14:anchorId="02C4F12F" wp14:editId="1BC3DDC4">
                  <wp:extent cx="2470150" cy="1417320"/>
                  <wp:effectExtent l="0" t="0" r="635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0150" cy="1417320"/>
                          </a:xfrm>
                          <a:prstGeom prst="rect">
                            <a:avLst/>
                          </a:prstGeom>
                        </pic:spPr>
                      </pic:pic>
                    </a:graphicData>
                  </a:graphic>
                </wp:inline>
              </w:drawing>
            </w:r>
          </w:p>
          <w:p w:rsidR="008927A2" w:rsidRPr="001E483F" w:rsidRDefault="001E483F" w:rsidP="001E483F">
            <w:pPr>
              <w:tabs>
                <w:tab w:val="left" w:pos="3405"/>
              </w:tabs>
              <w:jc w:val="center"/>
            </w:pPr>
            <w:r>
              <w:t>Dia 15</w:t>
            </w:r>
          </w:p>
        </w:tc>
        <w:tc>
          <w:tcPr>
            <w:tcW w:w="6521" w:type="dxa"/>
          </w:tcPr>
          <w:p w:rsidR="008927A2" w:rsidRPr="005D3136" w:rsidRDefault="008927A2" w:rsidP="005D3136">
            <w:r w:rsidRPr="005D3136">
              <w:t>De Lions Werkgroep Blinden heeft geld nodig.</w:t>
            </w:r>
          </w:p>
          <w:p w:rsidR="008927A2" w:rsidRPr="005D3136" w:rsidRDefault="008927A2" w:rsidP="005D3136">
            <w:r w:rsidRPr="005D3136">
              <w:t>Actie voeren voor Fight for Sight kan heel gemakkelijk.</w:t>
            </w:r>
          </w:p>
          <w:p w:rsidR="008927A2" w:rsidRPr="009A6B4E" w:rsidRDefault="008927A2" w:rsidP="009A6B4E"/>
        </w:tc>
      </w:tr>
      <w:tr w:rsidR="008927A2" w:rsidTr="008B003C">
        <w:trPr>
          <w:trHeight w:val="2588"/>
        </w:trPr>
        <w:tc>
          <w:tcPr>
            <w:tcW w:w="4106" w:type="dxa"/>
          </w:tcPr>
          <w:p w:rsidR="001E483F" w:rsidRDefault="0052187B" w:rsidP="001E483F">
            <w:pPr>
              <w:jc w:val="center"/>
            </w:pPr>
            <w:r>
              <w:rPr>
                <w:noProof/>
              </w:rPr>
              <w:drawing>
                <wp:inline distT="0" distB="0" distL="0" distR="0" wp14:anchorId="6BD5BB3A" wp14:editId="7F05EA06">
                  <wp:extent cx="2470150" cy="1454785"/>
                  <wp:effectExtent l="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0150" cy="1454785"/>
                          </a:xfrm>
                          <a:prstGeom prst="rect">
                            <a:avLst/>
                          </a:prstGeom>
                        </pic:spPr>
                      </pic:pic>
                    </a:graphicData>
                  </a:graphic>
                </wp:inline>
              </w:drawing>
            </w:r>
          </w:p>
          <w:p w:rsidR="008927A2" w:rsidRPr="001E483F" w:rsidRDefault="001E483F" w:rsidP="001E483F">
            <w:pPr>
              <w:jc w:val="center"/>
            </w:pPr>
            <w:r>
              <w:rPr>
                <w:noProof/>
                <w:lang w:eastAsia="nl-NL"/>
              </w:rPr>
              <w:t>Dia 16</w:t>
            </w:r>
          </w:p>
        </w:tc>
        <w:tc>
          <w:tcPr>
            <w:tcW w:w="6521" w:type="dxa"/>
          </w:tcPr>
          <w:p w:rsidR="008927A2" w:rsidRPr="005D3136" w:rsidRDefault="008927A2" w:rsidP="005D3136">
            <w:r w:rsidRPr="005D3136">
              <w:t xml:space="preserve">Een schitterende actie waar meer dan </w:t>
            </w:r>
            <w:r w:rsidR="0052187B">
              <w:t>40</w:t>
            </w:r>
            <w:r w:rsidRPr="005D3136">
              <w:t xml:space="preserve"> Lionsclubs aan meewerken.</w:t>
            </w:r>
          </w:p>
          <w:p w:rsidR="008927A2" w:rsidRPr="005D3136" w:rsidRDefault="008927A2" w:rsidP="005D3136">
            <w:r w:rsidRPr="005D3136">
              <w:t>Deze actie is goed voor 40% van de inkomsten van de werkgroep.</w:t>
            </w:r>
          </w:p>
          <w:p w:rsidR="008927A2" w:rsidRPr="005D3136" w:rsidRDefault="008927A2" w:rsidP="005D3136">
            <w:r w:rsidRPr="005D3136">
              <w:t>Neem contact op met Herbert Verseveldt</w:t>
            </w:r>
          </w:p>
          <w:p w:rsidR="008927A2" w:rsidRPr="009A6B4E" w:rsidRDefault="008927A2" w:rsidP="009A6B4E"/>
        </w:tc>
      </w:tr>
      <w:tr w:rsidR="008927A2" w:rsidTr="008B003C">
        <w:trPr>
          <w:trHeight w:val="2680"/>
        </w:trPr>
        <w:tc>
          <w:tcPr>
            <w:tcW w:w="4106" w:type="dxa"/>
          </w:tcPr>
          <w:p w:rsidR="001E483F" w:rsidRDefault="00224F1C" w:rsidP="00937FB8">
            <w:pPr>
              <w:jc w:val="center"/>
            </w:pPr>
            <w:r>
              <w:rPr>
                <w:noProof/>
              </w:rPr>
              <w:lastRenderedPageBreak/>
              <w:drawing>
                <wp:inline distT="0" distB="0" distL="0" distR="0" wp14:anchorId="7C6BBEF1" wp14:editId="27EC6C64">
                  <wp:extent cx="2470150" cy="1440815"/>
                  <wp:effectExtent l="0" t="0" r="635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0150" cy="1440815"/>
                          </a:xfrm>
                          <a:prstGeom prst="rect">
                            <a:avLst/>
                          </a:prstGeom>
                        </pic:spPr>
                      </pic:pic>
                    </a:graphicData>
                  </a:graphic>
                </wp:inline>
              </w:drawing>
            </w:r>
          </w:p>
          <w:p w:rsidR="008927A2" w:rsidRPr="001E483F" w:rsidRDefault="001E483F" w:rsidP="00937FB8">
            <w:pPr>
              <w:tabs>
                <w:tab w:val="left" w:pos="1425"/>
              </w:tabs>
              <w:jc w:val="center"/>
            </w:pPr>
            <w:r>
              <w:t>Dia 17</w:t>
            </w:r>
          </w:p>
        </w:tc>
        <w:tc>
          <w:tcPr>
            <w:tcW w:w="6521" w:type="dxa"/>
          </w:tcPr>
          <w:p w:rsidR="008927A2" w:rsidRPr="005D3136" w:rsidRDefault="008927A2" w:rsidP="005D3136">
            <w:r w:rsidRPr="005D3136">
              <w:t>Sinds de oproep van Hellen Keller, is de oogzorg een taak van ons allemaal.</w:t>
            </w:r>
            <w:r w:rsidR="00150EA5">
              <w:t xml:space="preserve">  </w:t>
            </w:r>
            <w:r w:rsidRPr="005D3136">
              <w:t>Het jampotje.</w:t>
            </w:r>
          </w:p>
          <w:p w:rsidR="008927A2" w:rsidRPr="005D3136" w:rsidRDefault="008927A2" w:rsidP="005D3136">
            <w:proofErr w:type="spellStart"/>
            <w:r w:rsidRPr="005D3136">
              <w:t>Één</w:t>
            </w:r>
            <w:proofErr w:type="spellEnd"/>
            <w:r w:rsidRPr="005D3136">
              <w:t xml:space="preserve"> euro per lion per bijeenkomst. Daar 50% bij van Wilde Ganzen.</w:t>
            </w:r>
          </w:p>
          <w:p w:rsidR="008927A2" w:rsidRPr="005D3136" w:rsidRDefault="008927A2" w:rsidP="005D3136">
            <w:r w:rsidRPr="005D3136">
              <w:t>Reken zelf uit wat de prijs van een half kopje koffie kan bijdragen aan het welzijn van heel veel mensen.</w:t>
            </w:r>
          </w:p>
          <w:p w:rsidR="008927A2" w:rsidRPr="005D3136" w:rsidRDefault="008927A2" w:rsidP="005D3136">
            <w:r w:rsidRPr="005D3136">
              <w:t>De Lions Werkgroep Blinden heeft in overleg met de commissie 100 jaar Lions, alle Nederlandse clubs opgeroepen om mee te doen.</w:t>
            </w:r>
          </w:p>
          <w:p w:rsidR="008927A2" w:rsidRPr="005D3136" w:rsidRDefault="008927A2" w:rsidP="005D3136">
            <w:r w:rsidRPr="005D3136">
              <w:t>Het doel is dat minimaal 100 clubs zich voor vijf jaar verbinden aan één euro per lion per bijeenkomst.</w:t>
            </w:r>
          </w:p>
          <w:p w:rsidR="008927A2" w:rsidRPr="009A6B4E" w:rsidRDefault="008927A2" w:rsidP="009A6B4E">
            <w:r w:rsidRPr="005D3136">
              <w:t>Doe mee!</w:t>
            </w:r>
          </w:p>
        </w:tc>
      </w:tr>
      <w:tr w:rsidR="008927A2" w:rsidTr="008B003C">
        <w:trPr>
          <w:trHeight w:val="2534"/>
        </w:trPr>
        <w:tc>
          <w:tcPr>
            <w:tcW w:w="4106" w:type="dxa"/>
          </w:tcPr>
          <w:p w:rsidR="001E483F" w:rsidRDefault="00224F1C" w:rsidP="00937FB8">
            <w:pPr>
              <w:jc w:val="center"/>
              <w:rPr>
                <w:noProof/>
                <w:lang w:eastAsia="nl-NL"/>
              </w:rPr>
            </w:pPr>
            <w:r>
              <w:rPr>
                <w:noProof/>
              </w:rPr>
              <w:drawing>
                <wp:inline distT="0" distB="0" distL="0" distR="0" wp14:anchorId="2B930146" wp14:editId="66DFA675">
                  <wp:extent cx="2470150" cy="1449070"/>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0150" cy="1449070"/>
                          </a:xfrm>
                          <a:prstGeom prst="rect">
                            <a:avLst/>
                          </a:prstGeom>
                        </pic:spPr>
                      </pic:pic>
                    </a:graphicData>
                  </a:graphic>
                </wp:inline>
              </w:drawing>
            </w:r>
          </w:p>
          <w:p w:rsidR="008927A2" w:rsidRPr="001E483F" w:rsidRDefault="001E483F" w:rsidP="00937FB8">
            <w:pPr>
              <w:tabs>
                <w:tab w:val="left" w:pos="2940"/>
              </w:tabs>
              <w:jc w:val="center"/>
              <w:rPr>
                <w:lang w:eastAsia="nl-NL"/>
              </w:rPr>
            </w:pPr>
            <w:r>
              <w:rPr>
                <w:lang w:eastAsia="nl-NL"/>
              </w:rPr>
              <w:t>Dia 18</w:t>
            </w:r>
          </w:p>
        </w:tc>
        <w:tc>
          <w:tcPr>
            <w:tcW w:w="6521" w:type="dxa"/>
          </w:tcPr>
          <w:p w:rsidR="008927A2" w:rsidRPr="005D3136" w:rsidRDefault="008927A2" w:rsidP="005D3136">
            <w:r w:rsidRPr="005D3136">
              <w:t>Er zijn clubs die al jarenlang actie voeren voor Fight for Sight.</w:t>
            </w:r>
          </w:p>
          <w:p w:rsidR="008927A2" w:rsidRPr="005D3136" w:rsidRDefault="008927A2" w:rsidP="005D3136">
            <w:r w:rsidRPr="005D3136">
              <w:t>Wij zijn dankbaar en blij met elke actie.</w:t>
            </w:r>
          </w:p>
          <w:p w:rsidR="008927A2" w:rsidRPr="005D3136" w:rsidRDefault="008927A2" w:rsidP="005D3136">
            <w:r w:rsidRPr="005D3136">
              <w:t>Wij hebben hiervoor promotie materiaal.</w:t>
            </w:r>
          </w:p>
          <w:p w:rsidR="008927A2" w:rsidRPr="005D3136" w:rsidRDefault="008927A2" w:rsidP="005D3136">
            <w:r w:rsidRPr="005D3136">
              <w:t xml:space="preserve">Neem tijdig contact met ons op. </w:t>
            </w:r>
            <w:hyperlink r:id="rId25" w:history="1">
              <w:r w:rsidRPr="005D3136">
                <w:rPr>
                  <w:rStyle w:val="Hyperlink"/>
                </w:rPr>
                <w:t>fightforsight@lions.nl</w:t>
              </w:r>
            </w:hyperlink>
          </w:p>
          <w:p w:rsidR="008927A2" w:rsidRPr="005D3136" w:rsidRDefault="008927A2" w:rsidP="005D3136">
            <w:r w:rsidRPr="005D3136">
              <w:t>Uw actieresultaat wordt met 50 % vermeerderd.</w:t>
            </w:r>
          </w:p>
          <w:p w:rsidR="008927A2" w:rsidRPr="005D3136" w:rsidRDefault="008927A2" w:rsidP="005D3136"/>
        </w:tc>
      </w:tr>
      <w:tr w:rsidR="008927A2" w:rsidTr="008B003C">
        <w:trPr>
          <w:trHeight w:val="2543"/>
        </w:trPr>
        <w:tc>
          <w:tcPr>
            <w:tcW w:w="4106" w:type="dxa"/>
          </w:tcPr>
          <w:p w:rsidR="001E483F" w:rsidRDefault="00224F1C" w:rsidP="00937FB8">
            <w:pPr>
              <w:jc w:val="center"/>
            </w:pPr>
            <w:r>
              <w:rPr>
                <w:noProof/>
              </w:rPr>
              <w:drawing>
                <wp:inline distT="0" distB="0" distL="0" distR="0" wp14:anchorId="75806FFD" wp14:editId="3EEF2B1F">
                  <wp:extent cx="2470150" cy="1430655"/>
                  <wp:effectExtent l="0" t="0" r="635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0150" cy="1430655"/>
                          </a:xfrm>
                          <a:prstGeom prst="rect">
                            <a:avLst/>
                          </a:prstGeom>
                        </pic:spPr>
                      </pic:pic>
                    </a:graphicData>
                  </a:graphic>
                </wp:inline>
              </w:drawing>
            </w:r>
          </w:p>
          <w:p w:rsidR="008927A2" w:rsidRPr="001E483F" w:rsidRDefault="001E483F" w:rsidP="00937FB8">
            <w:pPr>
              <w:tabs>
                <w:tab w:val="left" w:pos="1035"/>
              </w:tabs>
              <w:jc w:val="center"/>
            </w:pPr>
            <w:r>
              <w:t>Dia 19</w:t>
            </w:r>
          </w:p>
        </w:tc>
        <w:tc>
          <w:tcPr>
            <w:tcW w:w="6521" w:type="dxa"/>
          </w:tcPr>
          <w:p w:rsidR="00D468D3" w:rsidRDefault="00D468D3" w:rsidP="005D3136"/>
          <w:p w:rsidR="008927A2" w:rsidRPr="005D3136" w:rsidRDefault="008927A2" w:rsidP="005D3136">
            <w:r w:rsidRPr="005D3136">
              <w:t>Kleurrijke bergbewoner in Nepal zijn toegestroomd. Vol verwachting luisteren naar wat er gaat gebeuren.</w:t>
            </w:r>
          </w:p>
          <w:p w:rsidR="008927A2" w:rsidRPr="009A6B4E" w:rsidRDefault="008927A2" w:rsidP="009A6B4E"/>
        </w:tc>
      </w:tr>
      <w:tr w:rsidR="008B003C" w:rsidTr="00901A93">
        <w:trPr>
          <w:trHeight w:val="2665"/>
        </w:trPr>
        <w:tc>
          <w:tcPr>
            <w:tcW w:w="4106" w:type="dxa"/>
          </w:tcPr>
          <w:p w:rsidR="008B003C" w:rsidRDefault="00224F1C" w:rsidP="00937FB8">
            <w:pPr>
              <w:jc w:val="center"/>
              <w:rPr>
                <w:noProof/>
                <w:lang w:eastAsia="nl-NL"/>
              </w:rPr>
            </w:pPr>
            <w:r>
              <w:rPr>
                <w:noProof/>
              </w:rPr>
              <w:drawing>
                <wp:inline distT="0" distB="0" distL="0" distR="0" wp14:anchorId="03A6EE10" wp14:editId="7BF1A9DE">
                  <wp:extent cx="2470150" cy="1445895"/>
                  <wp:effectExtent l="0" t="0" r="6350" b="190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0150" cy="1445895"/>
                          </a:xfrm>
                          <a:prstGeom prst="rect">
                            <a:avLst/>
                          </a:prstGeom>
                        </pic:spPr>
                      </pic:pic>
                    </a:graphicData>
                  </a:graphic>
                </wp:inline>
              </w:drawing>
            </w:r>
          </w:p>
          <w:p w:rsidR="008B003C" w:rsidRPr="008B003C" w:rsidRDefault="008B003C" w:rsidP="008B003C">
            <w:pPr>
              <w:jc w:val="center"/>
              <w:rPr>
                <w:lang w:eastAsia="nl-NL"/>
              </w:rPr>
            </w:pPr>
            <w:r>
              <w:rPr>
                <w:lang w:eastAsia="nl-NL"/>
              </w:rPr>
              <w:t>Dia 20</w:t>
            </w:r>
          </w:p>
        </w:tc>
        <w:tc>
          <w:tcPr>
            <w:tcW w:w="6521" w:type="dxa"/>
          </w:tcPr>
          <w:p w:rsidR="008B003C" w:rsidRDefault="008B003C" w:rsidP="008B003C">
            <w:pPr>
              <w:pStyle w:val="Normaalweb"/>
              <w:spacing w:before="0" w:beforeAutospacing="0" w:after="0" w:afterAutospacing="0"/>
            </w:pPr>
            <w:r>
              <w:rPr>
                <w:rFonts w:ascii="Calibri" w:eastAsia="+mn-ea" w:hAnsi="Calibri" w:cs="+mn-cs"/>
                <w:color w:val="000000"/>
                <w:kern w:val="24"/>
              </w:rPr>
              <w:t>Eerder in deze presentatie zagen we de jonge moeder.</w:t>
            </w:r>
          </w:p>
          <w:p w:rsidR="008B003C" w:rsidRDefault="008B003C" w:rsidP="008B003C">
            <w:pPr>
              <w:pStyle w:val="Normaalweb"/>
              <w:spacing w:before="0" w:beforeAutospacing="0" w:after="0" w:afterAutospacing="0"/>
            </w:pPr>
            <w:r>
              <w:rPr>
                <w:rFonts w:ascii="Calibri" w:eastAsia="+mn-ea" w:hAnsi="Calibri" w:cs="+mn-cs"/>
                <w:color w:val="000000"/>
                <w:kern w:val="24"/>
              </w:rPr>
              <w:t>Emoties komen vrij. Met gevouwen handen brengt ze haar dankbaarheid over aan dokter Indra.</w:t>
            </w:r>
          </w:p>
          <w:p w:rsidR="008B003C" w:rsidRDefault="008B003C" w:rsidP="005D3136"/>
        </w:tc>
      </w:tr>
      <w:tr w:rsidR="008927A2" w:rsidTr="00901A93">
        <w:trPr>
          <w:trHeight w:val="2665"/>
        </w:trPr>
        <w:tc>
          <w:tcPr>
            <w:tcW w:w="4106" w:type="dxa"/>
          </w:tcPr>
          <w:p w:rsidR="001E483F" w:rsidRDefault="00680885" w:rsidP="00937FB8">
            <w:pPr>
              <w:jc w:val="center"/>
            </w:pPr>
            <w:r>
              <w:rPr>
                <w:noProof/>
              </w:rPr>
              <w:drawing>
                <wp:inline distT="0" distB="0" distL="0" distR="0" wp14:anchorId="18390E90" wp14:editId="3C735F00">
                  <wp:extent cx="2470150" cy="1433830"/>
                  <wp:effectExtent l="0" t="0" r="635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0150" cy="1433830"/>
                          </a:xfrm>
                          <a:prstGeom prst="rect">
                            <a:avLst/>
                          </a:prstGeom>
                        </pic:spPr>
                      </pic:pic>
                    </a:graphicData>
                  </a:graphic>
                </wp:inline>
              </w:drawing>
            </w:r>
          </w:p>
          <w:p w:rsidR="008927A2" w:rsidRPr="001E483F" w:rsidRDefault="001E483F" w:rsidP="008B003C">
            <w:pPr>
              <w:tabs>
                <w:tab w:val="left" w:pos="1110"/>
              </w:tabs>
              <w:jc w:val="center"/>
            </w:pPr>
            <w:r>
              <w:t>Dia 2</w:t>
            </w:r>
            <w:r w:rsidR="008B003C">
              <w:t>1</w:t>
            </w:r>
          </w:p>
        </w:tc>
        <w:tc>
          <w:tcPr>
            <w:tcW w:w="6521" w:type="dxa"/>
          </w:tcPr>
          <w:p w:rsidR="00D468D3" w:rsidRDefault="00D468D3" w:rsidP="005D3136"/>
          <w:p w:rsidR="00D468D3" w:rsidRPr="00D468D3" w:rsidRDefault="00D468D3" w:rsidP="00D468D3">
            <w:r w:rsidRPr="00D468D3">
              <w:t>De beste investering die je in een mens kunt doen is zorgen dat hij van blind weer ziend wordt of nog beter, voorkomen dat hij blind wordt.</w:t>
            </w:r>
          </w:p>
          <w:p w:rsidR="008927A2" w:rsidRPr="00D468D3" w:rsidRDefault="008927A2" w:rsidP="00D468D3"/>
        </w:tc>
      </w:tr>
    </w:tbl>
    <w:p w:rsidR="00937FB8" w:rsidRDefault="00937FB8" w:rsidP="008B003C"/>
    <w:sectPr w:rsidR="00937FB8" w:rsidSect="008B003C">
      <w:headerReference w:type="default" r:id="rId29"/>
      <w:pgSz w:w="11906" w:h="16838"/>
      <w:pgMar w:top="630" w:right="424" w:bottom="142" w:left="709"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3136" w:rsidRDefault="005D3136" w:rsidP="005D3136">
      <w:pPr>
        <w:spacing w:line="240" w:lineRule="auto"/>
      </w:pPr>
      <w:r>
        <w:separator/>
      </w:r>
    </w:p>
  </w:endnote>
  <w:endnote w:type="continuationSeparator" w:id="0">
    <w:p w:rsidR="005D3136" w:rsidRDefault="005D3136" w:rsidP="005D31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3136" w:rsidRDefault="005D3136" w:rsidP="005D3136">
      <w:pPr>
        <w:spacing w:line="240" w:lineRule="auto"/>
      </w:pPr>
      <w:r>
        <w:separator/>
      </w:r>
    </w:p>
  </w:footnote>
  <w:footnote w:type="continuationSeparator" w:id="0">
    <w:p w:rsidR="005D3136" w:rsidRDefault="005D3136" w:rsidP="005D31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A93" w:rsidRPr="003B78FD" w:rsidRDefault="003B78FD">
    <w:pPr>
      <w:pStyle w:val="Koptekst"/>
      <w:rPr>
        <w:lang w:val="en-GB"/>
      </w:rPr>
    </w:pPr>
    <w:r w:rsidRPr="003B78FD">
      <w:rPr>
        <w:lang w:val="en-GB"/>
      </w:rPr>
      <w:t>Lions Werkgroep Blinden Fight for Sight</w:t>
    </w:r>
    <w:r>
      <w:rPr>
        <w:lang w:val="en-GB"/>
      </w:rPr>
      <w:t>.</w:t>
    </w:r>
    <w:r w:rsidR="008B003C">
      <w:rPr>
        <w:lang w:val="en-GB"/>
      </w:rPr>
      <w:t xml:space="preserve">                                        </w:t>
    </w:r>
    <w:r>
      <w:rPr>
        <w:lang w:val="en-GB"/>
      </w:rPr>
      <w:t xml:space="preserve">Hand-out </w:t>
    </w:r>
    <w:proofErr w:type="spellStart"/>
    <w:r>
      <w:rPr>
        <w:lang w:val="en-GB"/>
      </w:rPr>
      <w:t>behorende</w:t>
    </w:r>
    <w:proofErr w:type="spellEnd"/>
    <w:r>
      <w:rPr>
        <w:lang w:val="en-GB"/>
      </w:rPr>
      <w:t xml:space="preserve"> </w:t>
    </w:r>
    <w:proofErr w:type="spellStart"/>
    <w:r>
      <w:rPr>
        <w:lang w:val="en-GB"/>
      </w:rPr>
      <w:t>bij</w:t>
    </w:r>
    <w:proofErr w:type="spellEnd"/>
    <w:r>
      <w:rPr>
        <w:lang w:val="en-GB"/>
      </w:rPr>
      <w:t xml:space="preserve"> </w:t>
    </w:r>
    <w:proofErr w:type="spellStart"/>
    <w:r>
      <w:rPr>
        <w:lang w:val="en-GB"/>
      </w:rPr>
      <w:t>powerpoint</w:t>
    </w:r>
    <w:proofErr w:type="spellEnd"/>
    <w:r>
      <w:rPr>
        <w:lang w:val="en-GB"/>
      </w:rPr>
      <w:t xml:space="preserve"> </w:t>
    </w:r>
    <w:proofErr w:type="spellStart"/>
    <w:r w:rsidR="008B003C">
      <w:rPr>
        <w:lang w:val="en-GB"/>
      </w:rPr>
      <w:t>presentatie</w:t>
    </w:r>
    <w:proofErr w:type="spellEnd"/>
    <w:r w:rsidR="008B003C">
      <w:rPr>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223E4"/>
    <w:multiLevelType w:val="hybridMultilevel"/>
    <w:tmpl w:val="E3AE1E3C"/>
    <w:lvl w:ilvl="0" w:tplc="21229FF4">
      <w:start w:val="1"/>
      <w:numFmt w:val="decimal"/>
      <w:lvlText w:val="%1)"/>
      <w:lvlJc w:val="left"/>
      <w:pPr>
        <w:ind w:left="720" w:hanging="360"/>
      </w:pPr>
      <w:rPr>
        <w:rFonts w:asciiTheme="minorHAnsi" w:eastAsiaTheme="minorEastAsia" w:hAnsi="Calibri" w:cstheme="minorBidi"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A40"/>
    <w:rsid w:val="00056B11"/>
    <w:rsid w:val="00085961"/>
    <w:rsid w:val="00091C45"/>
    <w:rsid w:val="001119A0"/>
    <w:rsid w:val="00150EA5"/>
    <w:rsid w:val="001773DA"/>
    <w:rsid w:val="00177653"/>
    <w:rsid w:val="001E483F"/>
    <w:rsid w:val="001E6183"/>
    <w:rsid w:val="00224F1C"/>
    <w:rsid w:val="0035643B"/>
    <w:rsid w:val="003B78FD"/>
    <w:rsid w:val="00426D98"/>
    <w:rsid w:val="0050130B"/>
    <w:rsid w:val="0052187B"/>
    <w:rsid w:val="005D3136"/>
    <w:rsid w:val="005D6F68"/>
    <w:rsid w:val="00610EDB"/>
    <w:rsid w:val="00680885"/>
    <w:rsid w:val="008927A2"/>
    <w:rsid w:val="008B003C"/>
    <w:rsid w:val="008C1E3A"/>
    <w:rsid w:val="00901A93"/>
    <w:rsid w:val="00937FB8"/>
    <w:rsid w:val="009A6B4E"/>
    <w:rsid w:val="00A7335E"/>
    <w:rsid w:val="00AC7E9D"/>
    <w:rsid w:val="00B71659"/>
    <w:rsid w:val="00BB68E0"/>
    <w:rsid w:val="00CA0318"/>
    <w:rsid w:val="00D468D3"/>
    <w:rsid w:val="00DC1A40"/>
    <w:rsid w:val="00ED785F"/>
    <w:rsid w:val="00F975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34B82F"/>
  <w15:chartTrackingRefBased/>
  <w15:docId w15:val="{2073D158-E0F1-4EA1-8F68-8402BF7F9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9A6B4E"/>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9A6B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D3136"/>
    <w:rPr>
      <w:color w:val="0563C1" w:themeColor="hyperlink"/>
      <w:u w:val="single"/>
    </w:rPr>
  </w:style>
  <w:style w:type="paragraph" w:styleId="Koptekst">
    <w:name w:val="header"/>
    <w:basedOn w:val="Standaard"/>
    <w:link w:val="KoptekstChar"/>
    <w:uiPriority w:val="99"/>
    <w:unhideWhenUsed/>
    <w:rsid w:val="005D313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D3136"/>
  </w:style>
  <w:style w:type="paragraph" w:styleId="Voettekst">
    <w:name w:val="footer"/>
    <w:basedOn w:val="Standaard"/>
    <w:link w:val="VoettekstChar"/>
    <w:uiPriority w:val="99"/>
    <w:unhideWhenUsed/>
    <w:rsid w:val="005D313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D3136"/>
  </w:style>
  <w:style w:type="paragraph" w:styleId="Ballontekst">
    <w:name w:val="Balloon Text"/>
    <w:basedOn w:val="Standaard"/>
    <w:link w:val="BallontekstChar"/>
    <w:uiPriority w:val="99"/>
    <w:semiHidden/>
    <w:unhideWhenUsed/>
    <w:rsid w:val="003B78FD"/>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B78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14582">
      <w:bodyDiv w:val="1"/>
      <w:marLeft w:val="0"/>
      <w:marRight w:val="0"/>
      <w:marTop w:val="0"/>
      <w:marBottom w:val="0"/>
      <w:divBdr>
        <w:top w:val="none" w:sz="0" w:space="0" w:color="auto"/>
        <w:left w:val="none" w:sz="0" w:space="0" w:color="auto"/>
        <w:bottom w:val="none" w:sz="0" w:space="0" w:color="auto"/>
        <w:right w:val="none" w:sz="0" w:space="0" w:color="auto"/>
      </w:divBdr>
    </w:div>
    <w:div w:id="53360776">
      <w:bodyDiv w:val="1"/>
      <w:marLeft w:val="0"/>
      <w:marRight w:val="0"/>
      <w:marTop w:val="0"/>
      <w:marBottom w:val="0"/>
      <w:divBdr>
        <w:top w:val="none" w:sz="0" w:space="0" w:color="auto"/>
        <w:left w:val="none" w:sz="0" w:space="0" w:color="auto"/>
        <w:bottom w:val="none" w:sz="0" w:space="0" w:color="auto"/>
        <w:right w:val="none" w:sz="0" w:space="0" w:color="auto"/>
      </w:divBdr>
    </w:div>
    <w:div w:id="194343612">
      <w:bodyDiv w:val="1"/>
      <w:marLeft w:val="0"/>
      <w:marRight w:val="0"/>
      <w:marTop w:val="0"/>
      <w:marBottom w:val="0"/>
      <w:divBdr>
        <w:top w:val="none" w:sz="0" w:space="0" w:color="auto"/>
        <w:left w:val="none" w:sz="0" w:space="0" w:color="auto"/>
        <w:bottom w:val="none" w:sz="0" w:space="0" w:color="auto"/>
        <w:right w:val="none" w:sz="0" w:space="0" w:color="auto"/>
      </w:divBdr>
    </w:div>
    <w:div w:id="314915323">
      <w:bodyDiv w:val="1"/>
      <w:marLeft w:val="0"/>
      <w:marRight w:val="0"/>
      <w:marTop w:val="0"/>
      <w:marBottom w:val="0"/>
      <w:divBdr>
        <w:top w:val="none" w:sz="0" w:space="0" w:color="auto"/>
        <w:left w:val="none" w:sz="0" w:space="0" w:color="auto"/>
        <w:bottom w:val="none" w:sz="0" w:space="0" w:color="auto"/>
        <w:right w:val="none" w:sz="0" w:space="0" w:color="auto"/>
      </w:divBdr>
    </w:div>
    <w:div w:id="719473292">
      <w:bodyDiv w:val="1"/>
      <w:marLeft w:val="0"/>
      <w:marRight w:val="0"/>
      <w:marTop w:val="0"/>
      <w:marBottom w:val="0"/>
      <w:divBdr>
        <w:top w:val="none" w:sz="0" w:space="0" w:color="auto"/>
        <w:left w:val="none" w:sz="0" w:space="0" w:color="auto"/>
        <w:bottom w:val="none" w:sz="0" w:space="0" w:color="auto"/>
        <w:right w:val="none" w:sz="0" w:space="0" w:color="auto"/>
      </w:divBdr>
    </w:div>
    <w:div w:id="727148545">
      <w:bodyDiv w:val="1"/>
      <w:marLeft w:val="0"/>
      <w:marRight w:val="0"/>
      <w:marTop w:val="0"/>
      <w:marBottom w:val="0"/>
      <w:divBdr>
        <w:top w:val="none" w:sz="0" w:space="0" w:color="auto"/>
        <w:left w:val="none" w:sz="0" w:space="0" w:color="auto"/>
        <w:bottom w:val="none" w:sz="0" w:space="0" w:color="auto"/>
        <w:right w:val="none" w:sz="0" w:space="0" w:color="auto"/>
      </w:divBdr>
    </w:div>
    <w:div w:id="976837821">
      <w:bodyDiv w:val="1"/>
      <w:marLeft w:val="0"/>
      <w:marRight w:val="0"/>
      <w:marTop w:val="0"/>
      <w:marBottom w:val="0"/>
      <w:divBdr>
        <w:top w:val="none" w:sz="0" w:space="0" w:color="auto"/>
        <w:left w:val="none" w:sz="0" w:space="0" w:color="auto"/>
        <w:bottom w:val="none" w:sz="0" w:space="0" w:color="auto"/>
        <w:right w:val="none" w:sz="0" w:space="0" w:color="auto"/>
      </w:divBdr>
    </w:div>
    <w:div w:id="1052196088">
      <w:bodyDiv w:val="1"/>
      <w:marLeft w:val="0"/>
      <w:marRight w:val="0"/>
      <w:marTop w:val="0"/>
      <w:marBottom w:val="0"/>
      <w:divBdr>
        <w:top w:val="none" w:sz="0" w:space="0" w:color="auto"/>
        <w:left w:val="none" w:sz="0" w:space="0" w:color="auto"/>
        <w:bottom w:val="none" w:sz="0" w:space="0" w:color="auto"/>
        <w:right w:val="none" w:sz="0" w:space="0" w:color="auto"/>
      </w:divBdr>
    </w:div>
    <w:div w:id="1107194106">
      <w:bodyDiv w:val="1"/>
      <w:marLeft w:val="0"/>
      <w:marRight w:val="0"/>
      <w:marTop w:val="0"/>
      <w:marBottom w:val="0"/>
      <w:divBdr>
        <w:top w:val="none" w:sz="0" w:space="0" w:color="auto"/>
        <w:left w:val="none" w:sz="0" w:space="0" w:color="auto"/>
        <w:bottom w:val="none" w:sz="0" w:space="0" w:color="auto"/>
        <w:right w:val="none" w:sz="0" w:space="0" w:color="auto"/>
      </w:divBdr>
    </w:div>
    <w:div w:id="1227299103">
      <w:bodyDiv w:val="1"/>
      <w:marLeft w:val="0"/>
      <w:marRight w:val="0"/>
      <w:marTop w:val="0"/>
      <w:marBottom w:val="0"/>
      <w:divBdr>
        <w:top w:val="none" w:sz="0" w:space="0" w:color="auto"/>
        <w:left w:val="none" w:sz="0" w:space="0" w:color="auto"/>
        <w:bottom w:val="none" w:sz="0" w:space="0" w:color="auto"/>
        <w:right w:val="none" w:sz="0" w:space="0" w:color="auto"/>
      </w:divBdr>
    </w:div>
    <w:div w:id="1260872577">
      <w:bodyDiv w:val="1"/>
      <w:marLeft w:val="0"/>
      <w:marRight w:val="0"/>
      <w:marTop w:val="0"/>
      <w:marBottom w:val="0"/>
      <w:divBdr>
        <w:top w:val="none" w:sz="0" w:space="0" w:color="auto"/>
        <w:left w:val="none" w:sz="0" w:space="0" w:color="auto"/>
        <w:bottom w:val="none" w:sz="0" w:space="0" w:color="auto"/>
        <w:right w:val="none" w:sz="0" w:space="0" w:color="auto"/>
      </w:divBdr>
    </w:div>
    <w:div w:id="1298535318">
      <w:bodyDiv w:val="1"/>
      <w:marLeft w:val="0"/>
      <w:marRight w:val="0"/>
      <w:marTop w:val="0"/>
      <w:marBottom w:val="0"/>
      <w:divBdr>
        <w:top w:val="none" w:sz="0" w:space="0" w:color="auto"/>
        <w:left w:val="none" w:sz="0" w:space="0" w:color="auto"/>
        <w:bottom w:val="none" w:sz="0" w:space="0" w:color="auto"/>
        <w:right w:val="none" w:sz="0" w:space="0" w:color="auto"/>
      </w:divBdr>
    </w:div>
    <w:div w:id="1473325213">
      <w:bodyDiv w:val="1"/>
      <w:marLeft w:val="0"/>
      <w:marRight w:val="0"/>
      <w:marTop w:val="0"/>
      <w:marBottom w:val="0"/>
      <w:divBdr>
        <w:top w:val="none" w:sz="0" w:space="0" w:color="auto"/>
        <w:left w:val="none" w:sz="0" w:space="0" w:color="auto"/>
        <w:bottom w:val="none" w:sz="0" w:space="0" w:color="auto"/>
        <w:right w:val="none" w:sz="0" w:space="0" w:color="auto"/>
      </w:divBdr>
    </w:div>
    <w:div w:id="1546716885">
      <w:bodyDiv w:val="1"/>
      <w:marLeft w:val="0"/>
      <w:marRight w:val="0"/>
      <w:marTop w:val="0"/>
      <w:marBottom w:val="0"/>
      <w:divBdr>
        <w:top w:val="none" w:sz="0" w:space="0" w:color="auto"/>
        <w:left w:val="none" w:sz="0" w:space="0" w:color="auto"/>
        <w:bottom w:val="none" w:sz="0" w:space="0" w:color="auto"/>
        <w:right w:val="none" w:sz="0" w:space="0" w:color="auto"/>
      </w:divBdr>
    </w:div>
    <w:div w:id="1561358997">
      <w:bodyDiv w:val="1"/>
      <w:marLeft w:val="0"/>
      <w:marRight w:val="0"/>
      <w:marTop w:val="0"/>
      <w:marBottom w:val="0"/>
      <w:divBdr>
        <w:top w:val="none" w:sz="0" w:space="0" w:color="auto"/>
        <w:left w:val="none" w:sz="0" w:space="0" w:color="auto"/>
        <w:bottom w:val="none" w:sz="0" w:space="0" w:color="auto"/>
        <w:right w:val="none" w:sz="0" w:space="0" w:color="auto"/>
      </w:divBdr>
    </w:div>
    <w:div w:id="1599634105">
      <w:bodyDiv w:val="1"/>
      <w:marLeft w:val="0"/>
      <w:marRight w:val="0"/>
      <w:marTop w:val="0"/>
      <w:marBottom w:val="0"/>
      <w:divBdr>
        <w:top w:val="none" w:sz="0" w:space="0" w:color="auto"/>
        <w:left w:val="none" w:sz="0" w:space="0" w:color="auto"/>
        <w:bottom w:val="none" w:sz="0" w:space="0" w:color="auto"/>
        <w:right w:val="none" w:sz="0" w:space="0" w:color="auto"/>
      </w:divBdr>
    </w:div>
    <w:div w:id="213209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fightforsight@lions.n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816</Words>
  <Characters>4494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Roelofs</dc:creator>
  <cp:keywords/>
  <dc:description/>
  <cp:lastModifiedBy>Arnold Roelofs</cp:lastModifiedBy>
  <cp:revision>13</cp:revision>
  <cp:lastPrinted>2016-01-26T18:41:00Z</cp:lastPrinted>
  <dcterms:created xsi:type="dcterms:W3CDTF">2016-01-31T14:03:00Z</dcterms:created>
  <dcterms:modified xsi:type="dcterms:W3CDTF">2018-10-07T06:17:00Z</dcterms:modified>
</cp:coreProperties>
</file>